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D625" w14:textId="62924219" w:rsidR="00C160D1" w:rsidRPr="009E0617" w:rsidRDefault="00C160D1" w:rsidP="00581156">
      <w:pPr>
        <w:spacing w:line="276" w:lineRule="auto"/>
        <w:jc w:val="right"/>
        <w:rPr>
          <w:rFonts w:ascii="Calibri" w:hAnsi="Calibri" w:cs="Calibri"/>
        </w:rPr>
      </w:pPr>
      <w:r w:rsidRPr="009E0617">
        <w:rPr>
          <w:rFonts w:ascii="Calibri" w:hAnsi="Calibri" w:cs="Calibri"/>
        </w:rPr>
        <w:t xml:space="preserve">Warszawa, dnia </w:t>
      </w:r>
      <w:r w:rsidR="00E85DFA" w:rsidRPr="009E0617">
        <w:rPr>
          <w:rFonts w:ascii="Calibri" w:hAnsi="Calibri" w:cs="Calibri"/>
        </w:rPr>
        <w:t>17.07.2026</w:t>
      </w:r>
      <w:r w:rsidRPr="009E0617">
        <w:rPr>
          <w:rFonts w:ascii="Calibri" w:hAnsi="Calibri" w:cs="Calibri"/>
        </w:rPr>
        <w:t xml:space="preserve"> r.</w:t>
      </w:r>
    </w:p>
    <w:p w14:paraId="4C5AED5A" w14:textId="77777777" w:rsidR="00C160D1" w:rsidRPr="009E0617" w:rsidRDefault="00C160D1" w:rsidP="00581156">
      <w:pPr>
        <w:spacing w:line="276" w:lineRule="auto"/>
        <w:jc w:val="center"/>
        <w:rPr>
          <w:rFonts w:ascii="Calibri" w:hAnsi="Calibri" w:cs="Calibri"/>
          <w:b/>
        </w:rPr>
      </w:pPr>
      <w:r w:rsidRPr="009E0617">
        <w:rPr>
          <w:rFonts w:ascii="Calibri" w:hAnsi="Calibri" w:cs="Calibri"/>
          <w:b/>
        </w:rPr>
        <w:t>OPIS PRZEDMIOTU ZAMÓWIENIA</w:t>
      </w:r>
    </w:p>
    <w:p w14:paraId="57506797" w14:textId="77777777" w:rsidR="00C160D1" w:rsidRPr="009E0617" w:rsidRDefault="00C160D1" w:rsidP="00581156">
      <w:pPr>
        <w:widowControl w:val="0"/>
        <w:tabs>
          <w:tab w:val="left" w:pos="1620"/>
        </w:tabs>
        <w:overflowPunct w:val="0"/>
        <w:adjustRightInd w:val="0"/>
        <w:spacing w:after="0" w:line="276" w:lineRule="auto"/>
        <w:ind w:left="-180" w:right="851"/>
        <w:jc w:val="both"/>
        <w:outlineLvl w:val="0"/>
        <w:rPr>
          <w:rFonts w:ascii="Calibri" w:eastAsia="Times New Roman" w:hAnsi="Calibri" w:cs="Calibri"/>
          <w:b/>
          <w:kern w:val="28"/>
          <w:u w:val="single"/>
          <w:lang w:eastAsia="pl-PL"/>
        </w:rPr>
      </w:pPr>
      <w:r w:rsidRPr="009E0617">
        <w:rPr>
          <w:rFonts w:ascii="Calibri" w:eastAsia="Times New Roman" w:hAnsi="Calibri" w:cs="Calibri"/>
          <w:b/>
          <w:kern w:val="28"/>
          <w:u w:val="single"/>
          <w:lang w:eastAsia="pl-PL"/>
        </w:rPr>
        <w:t>NAZWA:</w:t>
      </w:r>
    </w:p>
    <w:p w14:paraId="364D1E8B" w14:textId="3FA0B187" w:rsidR="002A2411" w:rsidRPr="009E0617" w:rsidRDefault="00C160D1" w:rsidP="00581156">
      <w:pPr>
        <w:spacing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na wykonanie usługi w zakresie prowadzeni</w:t>
      </w:r>
      <w:r w:rsidR="00A93BA3" w:rsidRPr="009E0617">
        <w:rPr>
          <w:rFonts w:ascii="Calibri" w:hAnsi="Calibri" w:cs="Calibri"/>
        </w:rPr>
        <w:t>a</w:t>
      </w:r>
      <w:r w:rsidRPr="009E0617">
        <w:rPr>
          <w:rFonts w:ascii="Calibri" w:hAnsi="Calibri" w:cs="Calibri"/>
        </w:rPr>
        <w:t xml:space="preserve"> nadzoru inwestorskiego branży elektrycznej dla zadania, polegającego na </w:t>
      </w:r>
      <w:r w:rsidR="00014327" w:rsidRPr="009E0617">
        <w:rPr>
          <w:rFonts w:ascii="Calibri" w:hAnsi="Calibri" w:cs="Calibri"/>
        </w:rPr>
        <w:t>dokończeniu budowy oraz usunięciu usterek, wraz z uzyskaniem pozwolenia na użytkowanie, dla zadania pn.: „Budowa łaźni publicznej dla osób bezdomnych wraz z niezbędną infrastrukturą techniczną przy ul. Wenedów w Warszawie (dz. nr ew. 12, obręb 5-02-02)”</w:t>
      </w:r>
      <w:r w:rsidR="00F55AE1" w:rsidRPr="009E0617">
        <w:rPr>
          <w:rFonts w:ascii="Calibri" w:hAnsi="Calibri" w:cs="Calibri"/>
        </w:rPr>
        <w:t>.</w:t>
      </w:r>
    </w:p>
    <w:p w14:paraId="2323E862" w14:textId="77777777" w:rsidR="00C160D1" w:rsidRPr="009E0617" w:rsidRDefault="00C160D1" w:rsidP="00581156">
      <w:pPr>
        <w:spacing w:after="120" w:line="276" w:lineRule="auto"/>
        <w:rPr>
          <w:rFonts w:ascii="Calibri" w:hAnsi="Calibri" w:cs="Calibri"/>
        </w:rPr>
      </w:pPr>
      <w:r w:rsidRPr="009E0617">
        <w:rPr>
          <w:rFonts w:ascii="Calibri" w:hAnsi="Calibri" w:cs="Calibri"/>
        </w:rPr>
        <w:t>Klasyfikacja robót (kody CPV):</w:t>
      </w:r>
    </w:p>
    <w:p w14:paraId="61A62624" w14:textId="77777777" w:rsidR="00C160D1" w:rsidRPr="009E0617" w:rsidRDefault="00C160D1" w:rsidP="00581156">
      <w:pPr>
        <w:spacing w:after="0" w:line="276" w:lineRule="auto"/>
        <w:rPr>
          <w:rFonts w:ascii="Calibri" w:hAnsi="Calibri" w:cs="Calibri"/>
        </w:rPr>
      </w:pPr>
      <w:r w:rsidRPr="009E0617">
        <w:rPr>
          <w:rFonts w:ascii="Calibri" w:hAnsi="Calibri" w:cs="Calibri"/>
        </w:rPr>
        <w:t>71247000-1 - Nadzór nad robotami budowlanymi</w:t>
      </w:r>
    </w:p>
    <w:p w14:paraId="4A7E0346" w14:textId="77777777" w:rsidR="00C160D1" w:rsidRPr="009E0617" w:rsidRDefault="00C160D1" w:rsidP="00581156">
      <w:pPr>
        <w:keepNext/>
        <w:widowControl w:val="0"/>
        <w:numPr>
          <w:ilvl w:val="0"/>
          <w:numId w:val="1"/>
        </w:numPr>
        <w:spacing w:before="120" w:after="120" w:line="276" w:lineRule="auto"/>
        <w:ind w:left="357" w:right="-584" w:hanging="357"/>
        <w:jc w:val="both"/>
        <w:rPr>
          <w:rFonts w:ascii="Calibri" w:eastAsia="SimSun" w:hAnsi="Calibri" w:cs="Calibri"/>
          <w:b/>
          <w:color w:val="000000"/>
        </w:rPr>
      </w:pPr>
      <w:r w:rsidRPr="009E0617">
        <w:rPr>
          <w:rFonts w:ascii="Calibri" w:eastAsia="SimSun" w:hAnsi="Calibri" w:cs="Calibri"/>
          <w:b/>
          <w:color w:val="000000"/>
        </w:rPr>
        <w:t>Lokalizacja i kontekst zamówienia:</w:t>
      </w:r>
    </w:p>
    <w:p w14:paraId="751260F9" w14:textId="77777777" w:rsidR="00E00F80" w:rsidRPr="009E0617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Zarząd Mienia m.st. Warszawy realizuje zadanie inwestycyjne polegające na budowie łaźni publicznej przeznaczonej dla osób w kryzysie bezdomności, zlokalizowanej przy ul. Wenedów w Warszawie, na działce ewidencyjnej nr 12 z obrębu 5-02-02.</w:t>
      </w:r>
    </w:p>
    <w:p w14:paraId="0C4DA69A" w14:textId="77777777" w:rsidR="00E00F80" w:rsidRPr="009E0617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 dniu 9 października 2025 r. Zamawiający odstąpił od umowy zawartej z dotychczasowym Wykonawcą robót budowlanych. W związku z powyższym Zamawiający zamierza kontynuować realizację inwestycji poprzez wybór nowego wykonawcy, którego zadaniem będzie dokończenie robót budowlanych, usunięcie stwierdzonych wad i usterek oraz wykonanie wszelkich czynności niezbędnych do uzyskania decyzji o pozwoleniu na użytkowanie i zakończenia procesu inwestycyjnego.</w:t>
      </w:r>
    </w:p>
    <w:p w14:paraId="0228183E" w14:textId="170257FE" w:rsidR="006A3E81" w:rsidRPr="009E0617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Roboty budowlane będą realizowane na podstawie prawomocnej decyzji o pozwoleniu na budowę nr 296/Ś/2021 z dnia 6 października 2021 r., obejmującej budowę łaźni publicznej przeznaczonej dla osób w kryzysie bezdomności wraz z niezbędną infrastrukturą techniczną na działce ewidencyjnej nr 12 z obrębu 5-02-02 przy ul. Wenedów w Warszawie, w Dzielnicy Śródmieście, zgłoszenia budowy przyłącza wodociągowego i kanalizacyjnego wraz z przebudową i rozbiórką doziemnej infrastruktury na potrzeby planowanej inwestycji „Łaźnia publiczna z przeznaczeniem dla osób w kryzysie bezdomności”, zlokalizowanej na działkach ewidencyjnych nr 1, 4 i 12 z obrębu 5-02-02 oraz nr 6 i 21 z obrębu 5-02-01 w Dzielnicy Śródmieście, przyjętego bez sprzeciwu przez organ administracji architektoniczno-budowlanej (znak sprawy: UD-IX-WAB.6743.196.2023.MDU z dnia 28 lipca 2023 r.), oraz zgłoszenia budowy dotyczącego korekty przebiegu przyłącza cieplnego, zlokalizowanego na działce ewidencyjnej nr 12 w obrębie 5-02-02 przy ul. Wenedów w Warszawie, w Dzielnicy Śródmieście (znak sprawy: UD-IX-WAB.6743.263.2024.KDE z dnia 16 września 2026 r.)</w:t>
      </w:r>
      <w:r w:rsidR="00542636" w:rsidRPr="009E0617">
        <w:rPr>
          <w:rFonts w:ascii="Calibri" w:hAnsi="Calibri" w:cs="Calibri"/>
        </w:rPr>
        <w:t>.</w:t>
      </w:r>
    </w:p>
    <w:p w14:paraId="4BAA31E4" w14:textId="492A1216" w:rsidR="00EE1A4B" w:rsidRPr="009E0617" w:rsidRDefault="009E0617" w:rsidP="00EE1A4B">
      <w:pPr>
        <w:spacing w:line="276" w:lineRule="auto"/>
        <w:rPr>
          <w:rFonts w:ascii="Calibri" w:hAnsi="Calibri" w:cs="Calibri"/>
          <w:sz w:val="20"/>
          <w:szCs w:val="20"/>
          <w:u w:val="single"/>
        </w:rPr>
      </w:pPr>
      <w:r w:rsidRPr="009E0617">
        <w:rPr>
          <w:rFonts w:ascii="Calibri" w:hAnsi="Calibri" w:cs="Calibri"/>
          <w:sz w:val="20"/>
          <w:szCs w:val="20"/>
          <w:u w:val="single"/>
        </w:rPr>
        <w:t xml:space="preserve">Poprzedni </w:t>
      </w:r>
      <w:r w:rsidR="00EE1A4B" w:rsidRPr="009E0617">
        <w:rPr>
          <w:rFonts w:ascii="Calibri" w:hAnsi="Calibri" w:cs="Calibri"/>
          <w:sz w:val="20"/>
          <w:szCs w:val="20"/>
          <w:u w:val="single"/>
        </w:rPr>
        <w:t>Wykonawca zrealizował w budynku łaźni następujący zakres robót elektrycznych:</w:t>
      </w:r>
    </w:p>
    <w:p w14:paraId="5B48CD78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Przyłącze zasilające</w:t>
      </w:r>
    </w:p>
    <w:p w14:paraId="12FF660A" w14:textId="1C0EB01B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Wykonano: roboty ziemne i ułożenie rur ochronnych i kabli </w:t>
      </w:r>
      <w:proofErr w:type="spellStart"/>
      <w:r w:rsidRPr="009E0617">
        <w:rPr>
          <w:rFonts w:ascii="Calibri" w:hAnsi="Calibri" w:cs="Calibri"/>
          <w:sz w:val="20"/>
          <w:szCs w:val="20"/>
        </w:rPr>
        <w:t>YKYżo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5x16 mm2</w:t>
      </w:r>
    </w:p>
    <w:p w14:paraId="6AFA4142" w14:textId="04145BB4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  <w:b/>
          <w:color w:val="000000"/>
          <w:sz w:val="20"/>
          <w:szCs w:val="20"/>
          <w:u w:val="single"/>
        </w:rPr>
      </w:pPr>
      <w:r w:rsidRPr="009E0617">
        <w:rPr>
          <w:rFonts w:ascii="Calibri" w:hAnsi="Calibri" w:cs="Calibri"/>
          <w:sz w:val="20"/>
          <w:szCs w:val="20"/>
        </w:rPr>
        <w:t xml:space="preserve">Do wykonania: Uszczelnienie przepustów kablowych w przestrzeni małego patio. Naprawa uszkodzonej rury ochronnej, </w:t>
      </w:r>
      <w:proofErr w:type="spellStart"/>
      <w:r w:rsidRPr="009E0617">
        <w:rPr>
          <w:rFonts w:ascii="Calibri" w:hAnsi="Calibri" w:cs="Calibri"/>
          <w:sz w:val="20"/>
          <w:szCs w:val="20"/>
        </w:rPr>
        <w:t>odejściowej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do budynku, w przestrzeni małego patio.</w:t>
      </w:r>
    </w:p>
    <w:p w14:paraId="1DA66096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Oświetlenie elewacji:</w:t>
      </w:r>
    </w:p>
    <w:p w14:paraId="12D42BA5" w14:textId="047A2ACF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 Wykonano: Ułożenie kabli N2XH-J 3x1,5mm2</w:t>
      </w:r>
    </w:p>
    <w:p w14:paraId="709B018D" w14:textId="5DC906BD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 Do wykonania: Montaż opraw podstawowych, awaryjnych i ewakuacyjnych oraz czujnika zmierzchowego. </w:t>
      </w:r>
    </w:p>
    <w:p w14:paraId="0597694D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Trasy kablowe</w:t>
      </w:r>
    </w:p>
    <w:p w14:paraId="1CAF51D1" w14:textId="1D8C0359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>Wykonano: Korytka wraz z uchwytami</w:t>
      </w:r>
    </w:p>
    <w:p w14:paraId="0CE2842A" w14:textId="200DEC03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lastRenderedPageBreak/>
        <w:t>Do wykonania: dokończenie prac związanych z przejściem koryt kablowych w pomieszczeniu biurowym. Należy wykonać szczelne przejścia.</w:t>
      </w:r>
    </w:p>
    <w:p w14:paraId="68F4EC70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 xml:space="preserve">Instalacja siły i gniazd </w:t>
      </w:r>
      <w:proofErr w:type="spellStart"/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wytkowych</w:t>
      </w:r>
      <w:proofErr w:type="spellEnd"/>
    </w:p>
    <w:p w14:paraId="171F72D6" w14:textId="6883E8AC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color w:val="000000" w:themeColor="text1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Do wykonania: Montaż wyłączników PWP z podłączeniem, dokończenie wykonania tablicy głównej w zakresie weryfikacji kompletu obwodów, brak opisów zabezpieczeń. Montaż urządzeń/odbiorników. </w:t>
      </w:r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Montaż osprzętu instalacyjnego. Do wymiany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oprzewodowanie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 siłowe na  N2XH-J 3x2.5mm2 w zakresie koryt i przestrzeni sufitowych. Oprzewodowanie pod tynkiem pozostaje. Łączenia przewodów wykonać metodą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mufowania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 hermetycznego. </w:t>
      </w:r>
    </w:p>
    <w:p w14:paraId="2C852FAB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eastAsia="Times New Roman" w:hAnsi="Calibri" w:cs="Calibri"/>
          <w:color w:val="000000" w:themeColor="text1"/>
          <w:sz w:val="20"/>
          <w:szCs w:val="20"/>
          <w:lang w:eastAsia="pl-PL"/>
        </w:rPr>
      </w:pPr>
      <w:r w:rsidRPr="009E0617">
        <w:rPr>
          <w:rFonts w:ascii="Calibri" w:hAnsi="Calibri" w:cs="Calibri"/>
          <w:b/>
          <w:bCs/>
          <w:color w:val="000000" w:themeColor="text1"/>
          <w:sz w:val="20"/>
          <w:szCs w:val="20"/>
        </w:rPr>
        <w:t>Instalacja oświetlenia podstawowego</w:t>
      </w:r>
    </w:p>
    <w:p w14:paraId="0C82883E" w14:textId="0A197970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</w:pPr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Do wykonania: Montaż opraw oświetleniowych -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ozn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. projektowe A1, A2, A3, D1, P1, P2, montaż opraw oświetleniowych informacyjnych, montaż czujników ruchu, </w:t>
      </w:r>
      <w:bookmarkStart w:id="0" w:name="_Hlk221693353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montaż puszek, gniazd instalacyjnych. Do wymiany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oprzewodowanie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 siłowe na  N2XH-J 4x1.5mm2, N2XH-J 3x1.5mm2  w zakresie koryt i przestrzeni sufitowych. Oprzewodowanie pod tynkiem pozostaje. Łączenia przewodów wykonać metodą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mufowania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 hermetycznego.</w:t>
      </w:r>
    </w:p>
    <w:bookmarkEnd w:id="0"/>
    <w:p w14:paraId="06B17331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</w:pPr>
      <w:r w:rsidRPr="009E0617">
        <w:rPr>
          <w:rFonts w:ascii="Calibri" w:hAnsi="Calibri" w:cs="Calibri"/>
          <w:b/>
          <w:bCs/>
          <w:color w:val="000000" w:themeColor="text1"/>
          <w:sz w:val="20"/>
          <w:szCs w:val="20"/>
        </w:rPr>
        <w:t>Instalacja oświetlenia awaryjnego</w:t>
      </w:r>
    </w:p>
    <w:p w14:paraId="609CC8E9" w14:textId="4F3259AF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color w:val="000000"/>
          <w:sz w:val="20"/>
          <w:szCs w:val="20"/>
          <w:u w:val="single"/>
        </w:rPr>
      </w:pPr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Do wykonania: Montaż opraw awaryjnych -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ozn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. projektowe AW1, AW2, EW1, EW2. Do wymiany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oprzewodowanie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 siłowe na  N2XH-J 3x1.5mm2  w zakresie koryt i przestrzeni sufitowych. Oprzewodowanie pod tynkiem pozostaje. Łączenia przewodów wykonać metodą </w:t>
      </w:r>
      <w:proofErr w:type="spellStart"/>
      <w:r w:rsidRPr="009E0617">
        <w:rPr>
          <w:rFonts w:ascii="Calibri" w:hAnsi="Calibri" w:cs="Calibri"/>
          <w:color w:val="000000" w:themeColor="text1"/>
          <w:sz w:val="20"/>
          <w:szCs w:val="20"/>
        </w:rPr>
        <w:t>mufowania</w:t>
      </w:r>
      <w:proofErr w:type="spellEnd"/>
      <w:r w:rsidRPr="009E0617">
        <w:rPr>
          <w:rFonts w:ascii="Calibri" w:hAnsi="Calibri" w:cs="Calibri"/>
          <w:color w:val="000000" w:themeColor="text1"/>
          <w:sz w:val="20"/>
          <w:szCs w:val="20"/>
        </w:rPr>
        <w:t xml:space="preserve"> hermetycznego</w:t>
      </w:r>
      <w:r w:rsidRPr="009E0617">
        <w:rPr>
          <w:rFonts w:ascii="Calibri" w:hAnsi="Calibri" w:cs="Calibri"/>
          <w:color w:val="FF0000"/>
          <w:sz w:val="20"/>
          <w:szCs w:val="20"/>
        </w:rPr>
        <w:t>.</w:t>
      </w:r>
    </w:p>
    <w:p w14:paraId="79D46FA1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 xml:space="preserve">Instalacja uziemiająca </w:t>
      </w:r>
    </w:p>
    <w:p w14:paraId="65CB5D49" w14:textId="07B0ACEC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>Wykonano: Ułożono przewody uziemiające dla uziomu fundamentowego - płaskownik FeZn30x4</w:t>
      </w:r>
    </w:p>
    <w:p w14:paraId="45C6A5A4" w14:textId="6C900D98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>Do wykonania: poprawa mocowana kilku podstaw podtrzymujących instalację odgromowa na dachu.</w:t>
      </w:r>
    </w:p>
    <w:p w14:paraId="70CD6289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Instalacja połączeń wyrównawczych</w:t>
      </w:r>
    </w:p>
    <w:p w14:paraId="124A196F" w14:textId="0F344E2D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Wykonano: Montaż głównej szyny uziemiającej GSU ze złączami kontrolnymi I obejmami. Układanie przewodów izolowanych jednożyłowych </w:t>
      </w:r>
      <w:proofErr w:type="spellStart"/>
      <w:r w:rsidRPr="009E0617">
        <w:rPr>
          <w:rFonts w:ascii="Calibri" w:hAnsi="Calibri" w:cs="Calibri"/>
          <w:sz w:val="20"/>
          <w:szCs w:val="20"/>
        </w:rPr>
        <w:t>LYżo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6mm2 natynkowo i podtynkowo.</w:t>
      </w:r>
    </w:p>
    <w:p w14:paraId="3FBE6DF3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Instalacja CCTV</w:t>
      </w:r>
    </w:p>
    <w:p w14:paraId="078CC6B7" w14:textId="146772CB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Wykonano: Ułożono poziome okablowanie strukturalne - kabel UTP, kat.6A, LSOH i rury instalacyjne </w:t>
      </w:r>
      <w:proofErr w:type="spellStart"/>
      <w:r w:rsidRPr="009E0617">
        <w:rPr>
          <w:rFonts w:ascii="Calibri" w:hAnsi="Calibri" w:cs="Calibri"/>
          <w:sz w:val="20"/>
          <w:szCs w:val="20"/>
        </w:rPr>
        <w:t>bezhalogenowe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o </w:t>
      </w:r>
      <w:proofErr w:type="spellStart"/>
      <w:r w:rsidRPr="009E0617">
        <w:rPr>
          <w:rFonts w:ascii="Calibri" w:hAnsi="Calibri" w:cs="Calibri"/>
          <w:sz w:val="20"/>
          <w:szCs w:val="20"/>
        </w:rPr>
        <w:t>śred</w:t>
      </w:r>
      <w:proofErr w:type="spellEnd"/>
      <w:r w:rsidRPr="009E0617">
        <w:rPr>
          <w:rFonts w:ascii="Calibri" w:hAnsi="Calibri" w:cs="Calibri"/>
          <w:sz w:val="20"/>
          <w:szCs w:val="20"/>
        </w:rPr>
        <w:t>. 16mm układane natynkowo.</w:t>
      </w:r>
    </w:p>
    <w:p w14:paraId="3EB0203D" w14:textId="300BDD51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Do wykonania: Montaż modułu RJ45 ekranowanego na skrętce 4-parowej - moduł ekranowany RJ45 kat.6A. Montaż elementów systemu telewizji użytkowej - kamera </w:t>
      </w:r>
      <w:proofErr w:type="spellStart"/>
      <w:r w:rsidRPr="009E0617">
        <w:rPr>
          <w:rFonts w:ascii="Calibri" w:hAnsi="Calibri" w:cs="Calibri"/>
          <w:sz w:val="20"/>
          <w:szCs w:val="20"/>
        </w:rPr>
        <w:t>kopułkowa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2MP IP66, POE. Montaż szaf dystrybucyjnych 19" wiszących o masie 2-12 kg - szafa wisząca RACK 19" 6U. Montaż wyposażenia szaf dystrybucyjnych 19" - listwa zasilająca z 9 gniazdami 2P+Z. Montaż elementów systemu telewizji użytkowej - rejestrator IP 4-kanałowy z macierzami dyskowymi. Montaż monitorów LED 27''. Wykonanie pomiarów torów transmisyjnych (pomiary dynamiczne). Uruchomienie systemu TVU - linia transmisji wizji. Dokończenie montażu  urządzenie i </w:t>
      </w:r>
      <w:proofErr w:type="spellStart"/>
      <w:r w:rsidRPr="009E0617">
        <w:rPr>
          <w:rFonts w:ascii="Calibri" w:hAnsi="Calibri" w:cs="Calibri"/>
          <w:sz w:val="20"/>
          <w:szCs w:val="20"/>
        </w:rPr>
        <w:t>oprzewodowania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kontroli dostępu.</w:t>
      </w:r>
    </w:p>
    <w:p w14:paraId="05D1A220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 xml:space="preserve">Instalacja </w:t>
      </w:r>
      <w:proofErr w:type="spellStart"/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przyzywowa</w:t>
      </w:r>
      <w:proofErr w:type="spellEnd"/>
    </w:p>
    <w:p w14:paraId="5645508F" w14:textId="0289860D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Wykonano: Rury i </w:t>
      </w:r>
      <w:proofErr w:type="spellStart"/>
      <w:r w:rsidRPr="009E0617">
        <w:rPr>
          <w:rFonts w:ascii="Calibri" w:hAnsi="Calibri" w:cs="Calibri"/>
          <w:sz w:val="20"/>
          <w:szCs w:val="20"/>
        </w:rPr>
        <w:t>peszle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instalacyjne </w:t>
      </w:r>
      <w:proofErr w:type="spellStart"/>
      <w:r w:rsidRPr="009E0617">
        <w:rPr>
          <w:rFonts w:ascii="Calibri" w:hAnsi="Calibri" w:cs="Calibri"/>
          <w:sz w:val="20"/>
          <w:szCs w:val="20"/>
        </w:rPr>
        <w:t>bezhalogenowe</w:t>
      </w:r>
      <w:proofErr w:type="spellEnd"/>
      <w:r w:rsidRPr="009E0617">
        <w:rPr>
          <w:rFonts w:ascii="Calibri" w:hAnsi="Calibri" w:cs="Calibri"/>
          <w:sz w:val="20"/>
          <w:szCs w:val="20"/>
        </w:rPr>
        <w:t xml:space="preserve"> o </w:t>
      </w:r>
      <w:proofErr w:type="spellStart"/>
      <w:r w:rsidRPr="009E0617">
        <w:rPr>
          <w:rFonts w:ascii="Calibri" w:hAnsi="Calibri" w:cs="Calibri"/>
          <w:sz w:val="20"/>
          <w:szCs w:val="20"/>
        </w:rPr>
        <w:t>średn</w:t>
      </w:r>
      <w:proofErr w:type="spellEnd"/>
      <w:r w:rsidRPr="009E0617">
        <w:rPr>
          <w:rFonts w:ascii="Calibri" w:hAnsi="Calibri" w:cs="Calibri"/>
          <w:sz w:val="20"/>
          <w:szCs w:val="20"/>
        </w:rPr>
        <w:t>. 16mm układane na tynkowo i podtynkowo.</w:t>
      </w:r>
    </w:p>
    <w:p w14:paraId="3C305ADC" w14:textId="1977B6C9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>Do wykonania: Montaż sygnalizatorów alarmu w puszce p/t fi 60, przycisków pociągowych, kasowników z lampką sygnalizacyjną. Uruchomienie systemu przyzywowego. Montaż puszek, gniazd instalacyjnych.</w:t>
      </w:r>
    </w:p>
    <w:p w14:paraId="261A8CC1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 xml:space="preserve">Pomiary. </w:t>
      </w:r>
    </w:p>
    <w:p w14:paraId="639691FE" w14:textId="0118F416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>Do wykonania: Pomiary wszystkich instalacji i układów</w:t>
      </w:r>
    </w:p>
    <w:p w14:paraId="1E24814F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Wykonanie zasilenia węzła c.o. i przepompowni.</w:t>
      </w:r>
    </w:p>
    <w:p w14:paraId="798168D2" w14:textId="242DC826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Wykonano: w zakresie robót zewnętrznych: roboty ziemne i układanie przewodów i rur w gruncie. W zakresie robót wewnętrznych pom. węzła c.o.: dokonano montażu korytek i pokryw, ułożenia rur winidurowych niepalnych, kabli z zarobieniem. Wykonano przejścia szczelne przez ścianę dla kabli wraz z rurami osłonowymi, przebudowę zasilania istniejącej rozdzielnicy głównej dla pompowni, wyłączniki </w:t>
      </w:r>
      <w:r w:rsidRPr="009E0617">
        <w:rPr>
          <w:rFonts w:ascii="Calibri" w:hAnsi="Calibri" w:cs="Calibri"/>
          <w:sz w:val="20"/>
          <w:szCs w:val="20"/>
        </w:rPr>
        <w:lastRenderedPageBreak/>
        <w:t>nadprądowy 3-biegunowe w rozdzielnicach, wyłącznik przeciwporażeniowy 3 (4)-biegunowy w rozdzielnicach, układy sterowania elektrycznego - sterownik nadzorujący naprzemienną pracę pomp.</w:t>
      </w:r>
    </w:p>
    <w:p w14:paraId="749F382C" w14:textId="1B4E0303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>Do wykonania: pomiary wszystkich instalacji do odbioru końcowego węzła i uruchomienie i pomiary linii dozorowych.</w:t>
      </w:r>
    </w:p>
    <w:p w14:paraId="1B3AE1CE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Instalacje w pomieszczeniu węzła cieplnego.</w:t>
      </w:r>
      <w:r w:rsidRPr="009E0617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3CF54C04" w14:textId="2A4DAB08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Wykonano: demontaże, instalacje oświetleniową, rozdzielnice RWC i linie zasilające i instalacje uziemiającą. </w:t>
      </w:r>
    </w:p>
    <w:p w14:paraId="2972076D" w14:textId="262278B2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color w:val="000000"/>
          <w:sz w:val="20"/>
          <w:szCs w:val="20"/>
          <w:u w:val="single"/>
        </w:rPr>
      </w:pPr>
      <w:r w:rsidRPr="009E0617">
        <w:rPr>
          <w:rFonts w:ascii="Calibri" w:hAnsi="Calibri" w:cs="Calibri"/>
          <w:sz w:val="20"/>
          <w:szCs w:val="20"/>
        </w:rPr>
        <w:t>Do wykonania: instalacja antenowa</w:t>
      </w:r>
    </w:p>
    <w:p w14:paraId="1693AF80" w14:textId="77777777" w:rsidR="00EE1A4B" w:rsidRPr="009E0617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b/>
          <w:bCs/>
          <w:color w:val="000000"/>
          <w:sz w:val="20"/>
          <w:szCs w:val="20"/>
        </w:rPr>
        <w:t>Instalacja</w:t>
      </w:r>
      <w:r w:rsidRPr="009E0617">
        <w:rPr>
          <w:rFonts w:ascii="Calibri" w:hAnsi="Calibri" w:cs="Calibri"/>
          <w:b/>
          <w:bCs/>
          <w:sz w:val="20"/>
          <w:szCs w:val="20"/>
        </w:rPr>
        <w:t xml:space="preserve"> paneli fotowoltaicznych. </w:t>
      </w:r>
    </w:p>
    <w:p w14:paraId="3AC07F3E" w14:textId="41C1AB35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>Wykonano: instalację paneli fotowoltaicznych</w:t>
      </w:r>
    </w:p>
    <w:p w14:paraId="05DE3AC7" w14:textId="36316D5F" w:rsidR="00EE1A4B" w:rsidRPr="009E0617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sz w:val="20"/>
          <w:szCs w:val="20"/>
        </w:rPr>
      </w:pPr>
      <w:r w:rsidRPr="009E0617">
        <w:rPr>
          <w:rFonts w:ascii="Calibri" w:hAnsi="Calibri" w:cs="Calibri"/>
          <w:sz w:val="20"/>
          <w:szCs w:val="20"/>
        </w:rPr>
        <w:t xml:space="preserve">Do wykonania: usunięcie (miejscowo) folii spod stopek podkonstrukcji paneli fotowoltaicznych i wymiana na papę. </w:t>
      </w:r>
    </w:p>
    <w:p w14:paraId="33EF6EA3" w14:textId="77777777" w:rsidR="00D71D6F" w:rsidRPr="009E0617" w:rsidRDefault="00D71D6F" w:rsidP="005766A8">
      <w:pPr>
        <w:keepNext/>
        <w:widowControl w:val="0"/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SimSun" w:hAnsi="Calibri" w:cs="Calibri"/>
          <w:b/>
          <w:color w:val="000000"/>
        </w:rPr>
      </w:pPr>
      <w:r w:rsidRPr="009E0617">
        <w:rPr>
          <w:rFonts w:ascii="Calibri" w:eastAsia="SimSun" w:hAnsi="Calibri" w:cs="Calibri"/>
          <w:b/>
          <w:color w:val="000000"/>
        </w:rPr>
        <w:t>Opis przedmiotu zamówienia:</w:t>
      </w:r>
    </w:p>
    <w:p w14:paraId="4D335E67" w14:textId="7C372988" w:rsidR="00F757D9" w:rsidRPr="009E0617" w:rsidRDefault="00D71D6F" w:rsidP="00635FCE">
      <w:pPr>
        <w:spacing w:after="0"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Zakres prac obejmuje</w:t>
      </w:r>
      <w:bookmarkStart w:id="1" w:name="_Hlk100754913"/>
      <w:r w:rsidR="00635FCE" w:rsidRPr="009E0617">
        <w:rPr>
          <w:rFonts w:ascii="Calibri" w:hAnsi="Calibri" w:cs="Calibri"/>
        </w:rPr>
        <w:t xml:space="preserve"> </w:t>
      </w:r>
      <w:r w:rsidR="00031704" w:rsidRPr="009E0617">
        <w:rPr>
          <w:rFonts w:ascii="Calibri" w:hAnsi="Calibri" w:cs="Calibri"/>
        </w:rPr>
        <w:t>prowadzenie nadzoru inwestorskiego w branży elektrycznej, w trakcie trwania budowy</w:t>
      </w:r>
      <w:r w:rsidR="002D0365" w:rsidRPr="009E0617">
        <w:rPr>
          <w:rFonts w:ascii="Calibri" w:hAnsi="Calibri" w:cs="Calibri"/>
        </w:rPr>
        <w:t xml:space="preserve">, </w:t>
      </w:r>
      <w:r w:rsidR="00581156" w:rsidRPr="009E0617">
        <w:rPr>
          <w:rFonts w:ascii="Calibri" w:hAnsi="Calibri" w:cs="Calibri"/>
        </w:rPr>
        <w:t>zgodnie z ww. dokumentacją projektową oraz umową na roboty budowlane</w:t>
      </w:r>
      <w:bookmarkEnd w:id="1"/>
      <w:r w:rsidR="00635FCE" w:rsidRPr="009E0617">
        <w:rPr>
          <w:rFonts w:ascii="Calibri" w:hAnsi="Calibri" w:cs="Calibri"/>
        </w:rPr>
        <w:t>.</w:t>
      </w:r>
    </w:p>
    <w:p w14:paraId="09CC0F13" w14:textId="02501745" w:rsidR="002D0365" w:rsidRPr="009E0617" w:rsidRDefault="00F757D9" w:rsidP="00635FC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Calibri" w:hAnsi="Calibri" w:cs="Calibri"/>
          <w:b/>
          <w:bCs/>
        </w:rPr>
      </w:pPr>
      <w:r w:rsidRPr="009E0617">
        <w:rPr>
          <w:rFonts w:ascii="Calibri" w:hAnsi="Calibri" w:cs="Calibri"/>
          <w:b/>
          <w:bCs/>
        </w:rPr>
        <w:t>Do obowiązków Wykonawcy będzie należało</w:t>
      </w:r>
      <w:r w:rsidR="00635FCE" w:rsidRPr="009E0617">
        <w:rPr>
          <w:rFonts w:ascii="Calibri" w:hAnsi="Calibri" w:cs="Calibri"/>
          <w:b/>
          <w:bCs/>
        </w:rPr>
        <w:t xml:space="preserve"> w</w:t>
      </w:r>
      <w:r w:rsidRPr="009E0617">
        <w:rPr>
          <w:rFonts w:ascii="Calibri" w:hAnsi="Calibri" w:cs="Calibri"/>
        </w:rPr>
        <w:t xml:space="preserve"> </w:t>
      </w:r>
      <w:r w:rsidRPr="009E0617">
        <w:rPr>
          <w:rFonts w:ascii="Calibri" w:hAnsi="Calibri" w:cs="Calibri"/>
          <w:b/>
          <w:bCs/>
        </w:rPr>
        <w:t>zakresie prowadzenia nadzoru inwestorskiego</w:t>
      </w:r>
      <w:r w:rsidR="00581156" w:rsidRPr="009E0617">
        <w:rPr>
          <w:rFonts w:ascii="Calibri" w:hAnsi="Calibri" w:cs="Calibri"/>
          <w:b/>
          <w:bCs/>
        </w:rPr>
        <w:t>:</w:t>
      </w:r>
    </w:p>
    <w:p w14:paraId="2AC62A69" w14:textId="1EAE59D8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bookmarkStart w:id="2" w:name="_Hlk91589136"/>
      <w:r w:rsidRPr="009E0617">
        <w:rPr>
          <w:rFonts w:ascii="Calibri" w:hAnsi="Calibri" w:cs="Calibri"/>
        </w:rPr>
        <w:t>wykonywanie czynności wskazanych w art. 25 ustawy z dnia 7 lipca 1994 r. – Prawo budowlane w zakresie obowiązków inspektora nadzoru,</w:t>
      </w:r>
    </w:p>
    <w:p w14:paraId="0F55CEB2" w14:textId="405ED61F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wykonywanie czynności wskazanych w art. 26 ustawy z dnia 7 lipca 1994 r. – Prawo budowlane w zakresie uprawnień inspektora nadzoru,</w:t>
      </w:r>
    </w:p>
    <w:bookmarkEnd w:id="2"/>
    <w:p w14:paraId="69E74041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kontrola realizacji umowy zawartej przez Zamawiającego z wykonawcą robót,  objętych nadzorem, wraz z prowadzeniem nadzoru nad prawidłowym przebiegiem robót,</w:t>
      </w:r>
    </w:p>
    <w:p w14:paraId="6798E34A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 xml:space="preserve">kontrola standardów i jakości robót realizowanych w oparciu o projekt i ustalone  wytyczne, </w:t>
      </w:r>
    </w:p>
    <w:p w14:paraId="6F547A60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kontrola prawidłowości prowadzenia dziennika budowy i dokonywanie w nim wpisów stwierdzających wszystkie okoliczności mające znaczenie dla właściwego procesu budowlanego oraz wyceny robót,</w:t>
      </w:r>
    </w:p>
    <w:p w14:paraId="16E7B5AE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rozstrzyganie wątpliwości natury technicznej powstałych w toku prowadzonych robót, a w razie potrzeby zaciąganie opinii autora projektu. Przed wprowadzeniem zmian mających wpływ na wzrost kosztów budowy, Wykonawca zobowiązany jest uzyskać wcześniejszej pisemnej zgody Zamawiającego,</w:t>
      </w:r>
    </w:p>
    <w:p w14:paraId="523190FA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wskazanie częstotliwości i zakresu pomiarów kontrolnych uczestniczenie przy przeprowadzeniu wszystkich prób, pomiarów, badań i sprawdzeń,</w:t>
      </w:r>
    </w:p>
    <w:p w14:paraId="5293AC92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uczestniczenie w radach budowy oraz udział w spotkaniach organizowanych przez Zamawiającego,</w:t>
      </w:r>
    </w:p>
    <w:p w14:paraId="06505082" w14:textId="23F8BD13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weryfikacja kart zatwierdzenia materiałów w branży w terminie</w:t>
      </w:r>
      <w:r w:rsidR="00B1172C" w:rsidRPr="009E0617">
        <w:rPr>
          <w:rFonts w:ascii="Calibri" w:hAnsi="Calibri" w:cs="Calibri"/>
        </w:rPr>
        <w:t xml:space="preserve"> do</w:t>
      </w:r>
      <w:r w:rsidRPr="009E0617">
        <w:rPr>
          <w:rFonts w:ascii="Calibri" w:hAnsi="Calibri" w:cs="Calibri"/>
        </w:rPr>
        <w:t xml:space="preserve"> 5 dni od ich otrzymania,</w:t>
      </w:r>
    </w:p>
    <w:p w14:paraId="522D3B2E" w14:textId="2B58AFF3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uczestniczenie w bieżących odbiorach robót (w tym robót zanikowych w terminie do 3</w:t>
      </w:r>
      <w:r w:rsidR="00581156" w:rsidRPr="009E0617">
        <w:rPr>
          <w:rFonts w:ascii="Calibri" w:hAnsi="Calibri" w:cs="Calibri"/>
        </w:rPr>
        <w:t> </w:t>
      </w:r>
      <w:r w:rsidRPr="009E0617">
        <w:rPr>
          <w:rFonts w:ascii="Calibri" w:hAnsi="Calibri" w:cs="Calibri"/>
        </w:rPr>
        <w:t>dni od terminu zgłoszenia),</w:t>
      </w:r>
    </w:p>
    <w:p w14:paraId="2C443724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opiniowanie zakresu i harmonogramu rzeczowo - finansowego robót budowlanych, wraz z jego zmianami,</w:t>
      </w:r>
    </w:p>
    <w:p w14:paraId="50043B57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potwierdzanie faktycznie wykonanego zakresu robót jako podstawy do fakturowania częściowego i końcowego zgodnie z postanowieniami umowy zawartej pomiędzy Zamawiającym i Wykonawcą robót,</w:t>
      </w:r>
    </w:p>
    <w:p w14:paraId="4D655B96" w14:textId="2F3D9D5B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zobowiązanie wykonawcy robót do udzielenia na żądanie Zamawiającego informacji o</w:t>
      </w:r>
      <w:r w:rsidR="00581156" w:rsidRPr="009E0617">
        <w:rPr>
          <w:rFonts w:ascii="Calibri" w:hAnsi="Calibri" w:cs="Calibri"/>
        </w:rPr>
        <w:t> </w:t>
      </w:r>
      <w:r w:rsidRPr="009E0617">
        <w:rPr>
          <w:rFonts w:ascii="Calibri" w:hAnsi="Calibri" w:cs="Calibri"/>
        </w:rPr>
        <w:t>stanie realizacji robót w terminie wskazanym przez Zamawiającego,</w:t>
      </w:r>
    </w:p>
    <w:p w14:paraId="4477614F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lastRenderedPageBreak/>
        <w:t>opiniowanie zmian wynikających m.in. z propozycji zmian Wykonawcy, występowania kolizji zgłaszanych przez Wykonawcę dotyczących m. in: konieczności pominięcia danej roboty, konieczności zmiany kolejności robót, konieczności zmiany terminu wykonania robót, zmian proponowanych przez Projektanta, Zamawiającego. Doradzanie rozwiązań, akceptowanie rozwiązań zamiennych,</w:t>
      </w:r>
    </w:p>
    <w:p w14:paraId="32DCE90B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opiniowanie konieczności przeprowadzenia niezbędnych ekspertyz i badań technicznych, o ile ich wprowadzenie będzie konieczne dla zgodnej z umową realizacji robót,</w:t>
      </w:r>
    </w:p>
    <w:p w14:paraId="5FE52090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uczestnictwo w negocjacjach dot. zakresu oraz wartości robót dodatkowych, zastępczych, zamiennych, uzupełniających,</w:t>
      </w:r>
    </w:p>
    <w:p w14:paraId="741F1EC8" w14:textId="181B2A44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uczestnictwo w komisji odbioru końcowego inwestycji oraz w komisjach odbiorów częściowych w tym także  udział w innych czynnościach Zamawiającego związanych z</w:t>
      </w:r>
      <w:r w:rsidR="00581156" w:rsidRPr="009E0617">
        <w:rPr>
          <w:rFonts w:ascii="Calibri" w:hAnsi="Calibri" w:cs="Calibri"/>
        </w:rPr>
        <w:t> </w:t>
      </w:r>
      <w:r w:rsidRPr="009E0617">
        <w:rPr>
          <w:rFonts w:ascii="Calibri" w:hAnsi="Calibri" w:cs="Calibri"/>
        </w:rPr>
        <w:t>odbiorami częściowymi i odbiorem końcowym,</w:t>
      </w:r>
    </w:p>
    <w:p w14:paraId="68ECE321" w14:textId="5EFA6A89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współpraca i uczestniczenie w kontrolach przeprowadzanych przez organy uprawnione do kontroli oraz dopilnowanie realizacji ustaleń i decyzji podjętych podczas kontroli, o</w:t>
      </w:r>
      <w:r w:rsidR="00581156" w:rsidRPr="009E0617">
        <w:rPr>
          <w:rFonts w:ascii="Calibri" w:hAnsi="Calibri" w:cs="Calibri"/>
        </w:rPr>
        <w:t> </w:t>
      </w:r>
      <w:r w:rsidRPr="009E0617">
        <w:rPr>
          <w:rFonts w:ascii="Calibri" w:hAnsi="Calibri" w:cs="Calibri"/>
        </w:rPr>
        <w:t>ile zajdzie taka konieczność,</w:t>
      </w:r>
    </w:p>
    <w:p w14:paraId="62D24838" w14:textId="0F6A0202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 xml:space="preserve">sprawdzenie kompletności i poprawności dokumentacji powykonawczej przygotowanej przez Wykonawcę robót w terminie </w:t>
      </w:r>
      <w:r w:rsidR="00706169" w:rsidRPr="009E0617">
        <w:rPr>
          <w:rFonts w:ascii="Calibri" w:hAnsi="Calibri" w:cs="Calibri"/>
        </w:rPr>
        <w:t>5</w:t>
      </w:r>
      <w:r w:rsidRPr="009E0617">
        <w:rPr>
          <w:rFonts w:ascii="Calibri" w:hAnsi="Calibri" w:cs="Calibri"/>
        </w:rPr>
        <w:t xml:space="preserve"> dni od daty otrzymania dokumentacji, </w:t>
      </w:r>
    </w:p>
    <w:p w14:paraId="38298760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wykonywanie wszelkich innych prac nie wymienionych powyżej, jeśli są niezbędne do wykonania Umowy zgodnie z obowiązującymi przepisami i zasadami wiedzy technicznej.</w:t>
      </w:r>
    </w:p>
    <w:p w14:paraId="2C3B5175" w14:textId="77777777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Wykonawca ma obowiązek zapoznania się z dokumentacją techniczną i dodatkową dokumentacją realizacyjną na podstawie, których Zamawiający wyłonił Wykonawcę robót budowlanych w wyniku udzielenia zamówienia publicznego.</w:t>
      </w:r>
    </w:p>
    <w:p w14:paraId="7AB0B856" w14:textId="744760CE" w:rsidR="00C84599" w:rsidRPr="009E0617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Wykonawca ma obowiązek wyjaśnić z Zamawiającym wszystkie wątpliwości w stosunku do zakresu zawartego w przywołanych dokumentach, przed złożeniem ofert. Po złożeniu oferty, Zamawiający będzie uważał, że Wykonawca</w:t>
      </w:r>
      <w:r w:rsidRPr="009E0617">
        <w:rPr>
          <w:rFonts w:ascii="Calibri" w:eastAsia="Times New Roman" w:hAnsi="Calibri" w:cs="Calibri"/>
          <w:lang w:eastAsia="pl-PL"/>
        </w:rPr>
        <w:t xml:space="preserve"> nie ma wątpliwości i uwag w</w:t>
      </w:r>
      <w:r w:rsidR="00581156" w:rsidRPr="009E0617">
        <w:rPr>
          <w:rFonts w:ascii="Calibri" w:eastAsia="Times New Roman" w:hAnsi="Calibri" w:cs="Calibri"/>
          <w:lang w:eastAsia="pl-PL"/>
        </w:rPr>
        <w:t> </w:t>
      </w:r>
      <w:r w:rsidRPr="009E0617">
        <w:rPr>
          <w:rFonts w:ascii="Calibri" w:eastAsia="Times New Roman" w:hAnsi="Calibri" w:cs="Calibri"/>
          <w:lang w:eastAsia="pl-PL"/>
        </w:rPr>
        <w:t>stosunku do zakresu ujętego w specyfikacji technicznej i dodatkowej realizacyjnej.</w:t>
      </w:r>
    </w:p>
    <w:p w14:paraId="67BA7DA4" w14:textId="1B71ED79" w:rsidR="006A3E81" w:rsidRPr="009E0617" w:rsidRDefault="003A4F90" w:rsidP="00581156">
      <w:pPr>
        <w:spacing w:line="276" w:lineRule="auto"/>
        <w:jc w:val="both"/>
        <w:rPr>
          <w:rFonts w:ascii="Calibri" w:hAnsi="Calibri" w:cs="Calibri"/>
          <w:u w:val="single"/>
        </w:rPr>
      </w:pPr>
      <w:r w:rsidRPr="009E0617">
        <w:rPr>
          <w:rFonts w:ascii="Calibri" w:hAnsi="Calibri" w:cs="Calibri"/>
          <w:u w:val="single"/>
        </w:rPr>
        <w:t>Załączniki:</w:t>
      </w:r>
    </w:p>
    <w:p w14:paraId="7CD96303" w14:textId="3AF21B22" w:rsidR="00AB7B52" w:rsidRPr="009E0617" w:rsidRDefault="003A4F90" w:rsidP="0058115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Projekt budowlany wraz z decyzją pozwolenie na budowę</w:t>
      </w:r>
      <w:r w:rsidR="003857CA" w:rsidRPr="009E0617">
        <w:rPr>
          <w:rFonts w:ascii="Calibri" w:hAnsi="Calibri" w:cs="Calibri"/>
        </w:rPr>
        <w:t>,</w:t>
      </w:r>
    </w:p>
    <w:p w14:paraId="14918727" w14:textId="472C13B8" w:rsidR="00B55449" w:rsidRPr="009E0617" w:rsidRDefault="00AB7B52" w:rsidP="0058115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Dokumentacja projektowa – projekt budowlany i projekt techniczny wraz z uzgodnieniami, opiniami i decyzjami administracyjnymi oraz dokumentacja powykonawcza</w:t>
      </w:r>
      <w:r w:rsidR="003857CA" w:rsidRPr="009E0617">
        <w:rPr>
          <w:rFonts w:ascii="Calibri" w:hAnsi="Calibri" w:cs="Calibri"/>
        </w:rPr>
        <w:t>,</w:t>
      </w:r>
    </w:p>
    <w:p w14:paraId="5F7ADBC0" w14:textId="2C3C2AB0" w:rsidR="003857CA" w:rsidRPr="009E0617" w:rsidRDefault="007A4466" w:rsidP="0058115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9E0617">
        <w:rPr>
          <w:rFonts w:ascii="Calibri" w:hAnsi="Calibri" w:cs="Calibri"/>
        </w:rPr>
        <w:t>Szczegółowy Zakres Robót – Roboty architektoniczno-budowlane, elektryczne i sanitarne – Wykaz robót wykonanych i do wykonania.</w:t>
      </w:r>
    </w:p>
    <w:p w14:paraId="01939BFD" w14:textId="77777777" w:rsidR="0082304B" w:rsidRPr="009E0617" w:rsidRDefault="0082304B" w:rsidP="00581156">
      <w:pPr>
        <w:spacing w:line="276" w:lineRule="auto"/>
        <w:jc w:val="both"/>
        <w:rPr>
          <w:rFonts w:ascii="Calibri" w:hAnsi="Calibri" w:cs="Calibri"/>
        </w:rPr>
      </w:pPr>
    </w:p>
    <w:sectPr w:rsidR="0082304B" w:rsidRPr="009E0617" w:rsidSect="00635FCE">
      <w:headerReference w:type="default" r:id="rId7"/>
      <w:footerReference w:type="default" r:id="rId8"/>
      <w:pgSz w:w="11906" w:h="16838" w:code="9"/>
      <w:pgMar w:top="1418" w:right="1418" w:bottom="1418" w:left="1418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2A519" w14:textId="77777777" w:rsidR="009B350C" w:rsidRDefault="009B350C" w:rsidP="00C160D1">
      <w:pPr>
        <w:spacing w:after="0" w:line="240" w:lineRule="auto"/>
      </w:pPr>
      <w:r>
        <w:separator/>
      </w:r>
    </w:p>
  </w:endnote>
  <w:endnote w:type="continuationSeparator" w:id="0">
    <w:p w14:paraId="525A2E66" w14:textId="77777777" w:rsidR="009B350C" w:rsidRDefault="009B350C" w:rsidP="00C1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014484"/>
      <w:docPartObj>
        <w:docPartGallery w:val="Page Numbers (Bottom of Page)"/>
        <w:docPartUnique/>
      </w:docPartObj>
    </w:sdtPr>
    <w:sdtContent>
      <w:p w14:paraId="4CCC2851" w14:textId="048E5EAD" w:rsidR="00317DDA" w:rsidRDefault="00317D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7E09C" w14:textId="77777777" w:rsidR="00317DDA" w:rsidRDefault="00317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EB4FC" w14:textId="77777777" w:rsidR="009B350C" w:rsidRDefault="009B350C" w:rsidP="00C160D1">
      <w:pPr>
        <w:spacing w:after="0" w:line="240" w:lineRule="auto"/>
      </w:pPr>
      <w:r>
        <w:separator/>
      </w:r>
    </w:p>
  </w:footnote>
  <w:footnote w:type="continuationSeparator" w:id="0">
    <w:p w14:paraId="0AF493B3" w14:textId="77777777" w:rsidR="009B350C" w:rsidRDefault="009B350C" w:rsidP="00C16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ABE3" w14:textId="5B3B10E2" w:rsidR="00C160D1" w:rsidRPr="006A0FC6" w:rsidRDefault="00C160D1" w:rsidP="00C160D1">
    <w:pPr>
      <w:pStyle w:val="Nagwek"/>
    </w:pPr>
    <w:r w:rsidRPr="006A0FC6">
      <w:t xml:space="preserve">Załącznik nr </w:t>
    </w:r>
    <w:r w:rsidR="0037515F">
      <w:t>1</w:t>
    </w:r>
    <w:r w:rsidRPr="006A0FC6">
      <w:t xml:space="preserve"> do zapytania ofertowego </w:t>
    </w:r>
    <w:r w:rsidR="00E85DFA">
      <w:t>nr ………………</w:t>
    </w:r>
  </w:p>
  <w:p w14:paraId="77BCE58C" w14:textId="39E4DFB3" w:rsidR="00C160D1" w:rsidRPr="006A0FC6" w:rsidRDefault="00C160D1" w:rsidP="00C160D1">
    <w:pPr>
      <w:pStyle w:val="Nagwek"/>
    </w:pPr>
  </w:p>
  <w:p w14:paraId="24BF3402" w14:textId="77777777" w:rsidR="00C160D1" w:rsidRDefault="00C160D1" w:rsidP="00C160D1">
    <w:pPr>
      <w:pStyle w:val="Nagwek"/>
    </w:pPr>
  </w:p>
  <w:p w14:paraId="59E94DF8" w14:textId="77777777" w:rsidR="00C160D1" w:rsidRDefault="00C160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3E4F"/>
    <w:multiLevelType w:val="hybridMultilevel"/>
    <w:tmpl w:val="612A1142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A308F0"/>
    <w:multiLevelType w:val="hybridMultilevel"/>
    <w:tmpl w:val="B79ECC1E"/>
    <w:lvl w:ilvl="0" w:tplc="56C6661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eastAsia="Times New Roman" w:hAnsi="Calibri" w:cs="Calibri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221E45"/>
    <w:multiLevelType w:val="hybridMultilevel"/>
    <w:tmpl w:val="8248A484"/>
    <w:lvl w:ilvl="0" w:tplc="1B783D54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CD647E"/>
    <w:multiLevelType w:val="hybridMultilevel"/>
    <w:tmpl w:val="E7A06834"/>
    <w:lvl w:ilvl="0" w:tplc="CD2EDF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127BB8"/>
    <w:multiLevelType w:val="multilevel"/>
    <w:tmpl w:val="9E128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A75125"/>
    <w:multiLevelType w:val="multilevel"/>
    <w:tmpl w:val="745E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A767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50756B1"/>
    <w:multiLevelType w:val="hybridMultilevel"/>
    <w:tmpl w:val="37A65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B2197"/>
    <w:multiLevelType w:val="hybridMultilevel"/>
    <w:tmpl w:val="FEC21B78"/>
    <w:lvl w:ilvl="0" w:tplc="454CD8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024304">
    <w:abstractNumId w:val="4"/>
  </w:num>
  <w:num w:numId="2" w16cid:durableId="377974977">
    <w:abstractNumId w:val="7"/>
  </w:num>
  <w:num w:numId="3" w16cid:durableId="432014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485046">
    <w:abstractNumId w:val="3"/>
  </w:num>
  <w:num w:numId="5" w16cid:durableId="10684585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9919021">
    <w:abstractNumId w:val="6"/>
  </w:num>
  <w:num w:numId="7" w16cid:durableId="798916238">
    <w:abstractNumId w:val="5"/>
  </w:num>
  <w:num w:numId="8" w16cid:durableId="778454121">
    <w:abstractNumId w:val="8"/>
  </w:num>
  <w:num w:numId="9" w16cid:durableId="1865249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D1"/>
    <w:rsid w:val="00014327"/>
    <w:rsid w:val="00031704"/>
    <w:rsid w:val="000413F4"/>
    <w:rsid w:val="00055BEE"/>
    <w:rsid w:val="001160D0"/>
    <w:rsid w:val="0016733F"/>
    <w:rsid w:val="0018287F"/>
    <w:rsid w:val="00186C06"/>
    <w:rsid w:val="00223BC4"/>
    <w:rsid w:val="00245E20"/>
    <w:rsid w:val="002A2411"/>
    <w:rsid w:val="002D0365"/>
    <w:rsid w:val="00317DDA"/>
    <w:rsid w:val="00347F18"/>
    <w:rsid w:val="0037515F"/>
    <w:rsid w:val="003857CA"/>
    <w:rsid w:val="003A4F90"/>
    <w:rsid w:val="003C2E9D"/>
    <w:rsid w:val="00435E7F"/>
    <w:rsid w:val="00457170"/>
    <w:rsid w:val="00492789"/>
    <w:rsid w:val="004A14C6"/>
    <w:rsid w:val="004B5A3B"/>
    <w:rsid w:val="00542636"/>
    <w:rsid w:val="00572888"/>
    <w:rsid w:val="005766A8"/>
    <w:rsid w:val="00581156"/>
    <w:rsid w:val="00621129"/>
    <w:rsid w:val="00635FCE"/>
    <w:rsid w:val="0067246E"/>
    <w:rsid w:val="00691689"/>
    <w:rsid w:val="00692589"/>
    <w:rsid w:val="006A0FC6"/>
    <w:rsid w:val="006A3E81"/>
    <w:rsid w:val="00706169"/>
    <w:rsid w:val="0072555F"/>
    <w:rsid w:val="00727345"/>
    <w:rsid w:val="007363F5"/>
    <w:rsid w:val="00744D88"/>
    <w:rsid w:val="007A4466"/>
    <w:rsid w:val="008212E6"/>
    <w:rsid w:val="0082304B"/>
    <w:rsid w:val="008A3DED"/>
    <w:rsid w:val="008A59AE"/>
    <w:rsid w:val="008B52C6"/>
    <w:rsid w:val="0092342E"/>
    <w:rsid w:val="009469A6"/>
    <w:rsid w:val="009953C3"/>
    <w:rsid w:val="009B350C"/>
    <w:rsid w:val="009E0617"/>
    <w:rsid w:val="00A939A9"/>
    <w:rsid w:val="00A93BA3"/>
    <w:rsid w:val="00AB7B52"/>
    <w:rsid w:val="00AD0844"/>
    <w:rsid w:val="00B10348"/>
    <w:rsid w:val="00B1172C"/>
    <w:rsid w:val="00B23AD4"/>
    <w:rsid w:val="00B55449"/>
    <w:rsid w:val="00B64AE6"/>
    <w:rsid w:val="00BC24F4"/>
    <w:rsid w:val="00C160D1"/>
    <w:rsid w:val="00C84599"/>
    <w:rsid w:val="00C95EE7"/>
    <w:rsid w:val="00CF211E"/>
    <w:rsid w:val="00D25FF6"/>
    <w:rsid w:val="00D71D6F"/>
    <w:rsid w:val="00E00F80"/>
    <w:rsid w:val="00E85DFA"/>
    <w:rsid w:val="00EE1A4B"/>
    <w:rsid w:val="00EE224B"/>
    <w:rsid w:val="00F25DEC"/>
    <w:rsid w:val="00F55AE1"/>
    <w:rsid w:val="00F757D9"/>
    <w:rsid w:val="00F97087"/>
    <w:rsid w:val="00F9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9E9E9"/>
  <w15:chartTrackingRefBased/>
  <w15:docId w15:val="{78DF9687-127D-4BB0-A3AB-7F1956AA1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0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0D1"/>
  </w:style>
  <w:style w:type="paragraph" w:styleId="Stopka">
    <w:name w:val="footer"/>
    <w:basedOn w:val="Normalny"/>
    <w:link w:val="StopkaZnak"/>
    <w:uiPriority w:val="99"/>
    <w:unhideWhenUsed/>
    <w:rsid w:val="00C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0D1"/>
  </w:style>
  <w:style w:type="paragraph" w:styleId="Akapitzlist">
    <w:name w:val="List Paragraph"/>
    <w:basedOn w:val="Normalny"/>
    <w:uiPriority w:val="34"/>
    <w:qFormat/>
    <w:rsid w:val="00D71D6F"/>
    <w:pPr>
      <w:ind w:left="720"/>
      <w:contextualSpacing/>
    </w:pPr>
  </w:style>
  <w:style w:type="paragraph" w:styleId="Bezodstpw">
    <w:name w:val="No Spacing"/>
    <w:qFormat/>
    <w:rsid w:val="00EE1A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1621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Niedziela Agnieszka</cp:lastModifiedBy>
  <cp:revision>50</cp:revision>
  <dcterms:created xsi:type="dcterms:W3CDTF">2022-04-08T12:36:00Z</dcterms:created>
  <dcterms:modified xsi:type="dcterms:W3CDTF">2026-07-17T10:11:00Z</dcterms:modified>
</cp:coreProperties>
</file>